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C4" w:rsidRDefault="00CB7A4A">
      <w:r w:rsidRPr="00B723A2">
        <w:rPr>
          <w:b/>
        </w:rPr>
        <w:t xml:space="preserve">Na </w:t>
      </w:r>
      <w:r w:rsidR="003D72F7" w:rsidRPr="00B723A2">
        <w:rPr>
          <w:b/>
        </w:rPr>
        <w:t>s</w:t>
      </w:r>
      <w:r w:rsidRPr="00B723A2">
        <w:rPr>
          <w:b/>
        </w:rPr>
        <w:t>tronie BIP samorządów</w:t>
      </w:r>
      <w:r>
        <w:t xml:space="preserve"> zamieszczone są w większości przypadków zakładki: Majątek i finanse. Wybieramy zakładkę, a następnie wybieramy: budżet gminy. Pokaże się lista zarządzeń i uchwał dotyczących budżetu gminy. </w:t>
      </w:r>
      <w:r w:rsidR="00D410C4" w:rsidRPr="00D410C4">
        <w:t xml:space="preserve">Należy podać ostatnie dostępne dane z grudnia </w:t>
      </w:r>
      <w:r w:rsidR="00D410C4">
        <w:t>202</w:t>
      </w:r>
      <w:r w:rsidR="00B21257">
        <w:t>3</w:t>
      </w:r>
      <w:r w:rsidR="00D410C4">
        <w:t xml:space="preserve"> r. </w:t>
      </w:r>
      <w:r w:rsidR="00D410C4" w:rsidRPr="00D410C4">
        <w:t>lub dane ze sprawozdania z wykonania budżetu gminy za miniony rok, o ile są one już dostępne</w:t>
      </w:r>
      <w:r w:rsidR="00D410C4">
        <w:t>.</w:t>
      </w:r>
    </w:p>
    <w:p w:rsidR="003B7F40" w:rsidRDefault="00CB7A4A">
      <w:r w:rsidRPr="006B6BBF">
        <w:rPr>
          <w:b/>
        </w:rPr>
        <w:t xml:space="preserve">W §1 wpisana jest </w:t>
      </w:r>
      <w:r w:rsidR="006B6BBF">
        <w:rPr>
          <w:b/>
        </w:rPr>
        <w:t xml:space="preserve">ogólna </w:t>
      </w:r>
      <w:r w:rsidRPr="006B6BBF">
        <w:rPr>
          <w:b/>
        </w:rPr>
        <w:t>kwota dochodów budżetu gminy</w:t>
      </w:r>
      <w:r>
        <w:t>. T</w:t>
      </w:r>
      <w:r w:rsidR="00EC36F0">
        <w:t>ę</w:t>
      </w:r>
      <w:r>
        <w:t xml:space="preserve"> kwotę należy podać w zakładce Finanse w polu </w:t>
      </w:r>
      <w:r w:rsidR="00587A32">
        <w:rPr>
          <w:b/>
        </w:rPr>
        <w:t>3</w:t>
      </w:r>
      <w:r w:rsidR="00D410C4">
        <w:rPr>
          <w:b/>
        </w:rPr>
        <w:t>3</w:t>
      </w:r>
      <w:r w:rsidRPr="006B6BBF">
        <w:rPr>
          <w:b/>
        </w:rPr>
        <w:t>. Budżet organizatora (gmi</w:t>
      </w:r>
      <w:r w:rsidR="006B6BBF" w:rsidRPr="006B6BBF">
        <w:rPr>
          <w:b/>
        </w:rPr>
        <w:t>ny, powiatu lub województwa)</w:t>
      </w:r>
      <w:r w:rsidR="006B6BBF">
        <w:t xml:space="preserve">. </w:t>
      </w:r>
    </w:p>
    <w:p w:rsidR="00B723A2" w:rsidRDefault="00B723A2" w:rsidP="00B723A2"/>
    <w:p w:rsidR="0037105E" w:rsidRDefault="003D72F7" w:rsidP="00B723A2">
      <w:r>
        <w:t xml:space="preserve">W przypadku braku tekstu uchwały na stronie BIP samorządu, można ją znaleźć </w:t>
      </w:r>
      <w:r w:rsidR="00B723A2">
        <w:t xml:space="preserve">w </w:t>
      </w:r>
      <w:r w:rsidR="00B723A2" w:rsidRPr="00B723A2">
        <w:rPr>
          <w:b/>
        </w:rPr>
        <w:t>Elektronicznym Dzienniku Urzędowym Województwa Warmińsko-Mazurskiego</w:t>
      </w:r>
      <w:r w:rsidR="00B723A2">
        <w:t xml:space="preserve"> </w:t>
      </w:r>
    </w:p>
    <w:p w:rsidR="0037105E" w:rsidRDefault="0037105E" w:rsidP="00B723A2">
      <w:r w:rsidRPr="0037105E">
        <w:t>http://edzienniki.olsztyn.uw.gov.pl/publisher-browse</w:t>
      </w:r>
    </w:p>
    <w:p w:rsidR="0037105E" w:rsidRDefault="00B723A2" w:rsidP="00B723A2">
      <w:r>
        <w:t xml:space="preserve">W polu wyszukiwania wpisujemy </w:t>
      </w:r>
      <w:r w:rsidRPr="00B723A2">
        <w:rPr>
          <w:b/>
        </w:rPr>
        <w:t>pierwszą część nazwy Gminy</w:t>
      </w:r>
      <w:r>
        <w:t xml:space="preserve">, np. </w:t>
      </w:r>
      <w:proofErr w:type="spellStart"/>
      <w:r>
        <w:t>oleck</w:t>
      </w:r>
      <w:proofErr w:type="spellEnd"/>
      <w:r>
        <w:t xml:space="preserve">. Z otrzymanych wyników wybieramy: Radę odpowiedniej jednostki administracyjnej. Pojawi nam się lista aktów prawnych wydanych przez odpowiednią radę i na niej szukamy uchwały </w:t>
      </w:r>
      <w:r w:rsidRPr="0037105E">
        <w:rPr>
          <w:b/>
          <w:u w:val="single"/>
        </w:rPr>
        <w:t xml:space="preserve">w sprawie </w:t>
      </w:r>
      <w:r w:rsidR="009A1E58">
        <w:t>budżetu g</w:t>
      </w:r>
      <w:r w:rsidR="006D072E">
        <w:t xml:space="preserve">miny </w:t>
      </w:r>
      <w:r w:rsidR="00D410C4">
        <w:t>z</w:t>
      </w:r>
      <w:r w:rsidR="006D072E">
        <w:t>a 20</w:t>
      </w:r>
      <w:r w:rsidR="00192742">
        <w:t>2</w:t>
      </w:r>
      <w:r w:rsidR="00B21257">
        <w:t>3</w:t>
      </w:r>
      <w:bookmarkStart w:id="0" w:name="_GoBack"/>
      <w:bookmarkEnd w:id="0"/>
      <w:r>
        <w:t xml:space="preserve"> r. </w:t>
      </w:r>
    </w:p>
    <w:p w:rsidR="00B723A2" w:rsidRDefault="00B723A2" w:rsidP="00B723A2">
      <w:r w:rsidRPr="006B6BBF">
        <w:rPr>
          <w:b/>
        </w:rPr>
        <w:t xml:space="preserve">W §1 wpisana jest </w:t>
      </w:r>
      <w:r>
        <w:rPr>
          <w:b/>
        </w:rPr>
        <w:t xml:space="preserve">ogólna </w:t>
      </w:r>
      <w:r w:rsidRPr="006B6BBF">
        <w:rPr>
          <w:b/>
        </w:rPr>
        <w:t>kwota dochodów budżetu gminy</w:t>
      </w:r>
      <w:r w:rsidR="00587A32">
        <w:t>. Tę</w:t>
      </w:r>
      <w:r>
        <w:t xml:space="preserve"> kwotę należy podać w zakładce Finanse w polu </w:t>
      </w:r>
      <w:r w:rsidR="00587A32">
        <w:rPr>
          <w:b/>
        </w:rPr>
        <w:t>3</w:t>
      </w:r>
      <w:r w:rsidR="00D410C4">
        <w:rPr>
          <w:b/>
        </w:rPr>
        <w:t>3</w:t>
      </w:r>
      <w:r w:rsidRPr="006B6BBF">
        <w:rPr>
          <w:b/>
        </w:rPr>
        <w:t>. Budżet organizatora (gminy, powiatu lub województwa)</w:t>
      </w:r>
      <w:r>
        <w:t xml:space="preserve">. </w:t>
      </w:r>
    </w:p>
    <w:p w:rsidR="003D72F7" w:rsidRDefault="003D72F7"/>
    <w:sectPr w:rsidR="003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4A"/>
    <w:rsid w:val="000E0B8A"/>
    <w:rsid w:val="0012518D"/>
    <w:rsid w:val="001405D5"/>
    <w:rsid w:val="00162FD5"/>
    <w:rsid w:val="00192742"/>
    <w:rsid w:val="0037105E"/>
    <w:rsid w:val="003B7F40"/>
    <w:rsid w:val="003D72F7"/>
    <w:rsid w:val="00540C6A"/>
    <w:rsid w:val="00587A32"/>
    <w:rsid w:val="006B6BBF"/>
    <w:rsid w:val="006D072E"/>
    <w:rsid w:val="00921B09"/>
    <w:rsid w:val="009A1E58"/>
    <w:rsid w:val="00B21257"/>
    <w:rsid w:val="00B723A2"/>
    <w:rsid w:val="00CB7A4A"/>
    <w:rsid w:val="00D0573F"/>
    <w:rsid w:val="00D410C4"/>
    <w:rsid w:val="00D73004"/>
    <w:rsid w:val="00DA004F"/>
    <w:rsid w:val="00DE0862"/>
    <w:rsid w:val="00E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A2D8"/>
  <w15:docId w15:val="{A929449E-F6AD-40CA-A6F3-5531109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3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Krzysztof Romulewicz</cp:lastModifiedBy>
  <cp:revision>5</cp:revision>
  <dcterms:created xsi:type="dcterms:W3CDTF">2022-02-10T09:39:00Z</dcterms:created>
  <dcterms:modified xsi:type="dcterms:W3CDTF">2024-02-09T08:09:00Z</dcterms:modified>
</cp:coreProperties>
</file>